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7F" w:rsidRPr="00252A4C" w:rsidRDefault="00512F00" w:rsidP="009660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2F00">
        <w:rPr>
          <w:rFonts w:ascii="Times New Roman" w:eastAsia="Times New Roman" w:hAnsi="Times New Roman"/>
          <w:noProof/>
          <w:sz w:val="36"/>
          <w:szCs w:val="20"/>
          <w:lang w:eastAsia="ru-RU"/>
        </w:rPr>
        <w:pict>
          <v:rect id="_x0000_s1026" style="position:absolute;left:0;text-align:left;margin-left:215.95pt;margin-top:-13.3pt;width:57.6pt;height:57.6pt;z-index:251660288" strokecolor="white">
            <v:textbox style="mso-next-textbox:#_x0000_s1026">
              <w:txbxContent>
                <w:p w:rsidR="0096607F" w:rsidRDefault="0096607F" w:rsidP="0096607F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6415" cy="646430"/>
                        <wp:effectExtent l="19050" t="0" r="6985" b="0"/>
                        <wp:docPr id="3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6415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607F" w:rsidRDefault="0096607F" w:rsidP="0096607F">
                  <w:pPr>
                    <w:pStyle w:val="a3"/>
                    <w:jc w:val="center"/>
                  </w:pPr>
                </w:p>
                <w:p w:rsidR="0096607F" w:rsidRDefault="0096607F" w:rsidP="0096607F">
                  <w:pPr>
                    <w:jc w:val="center"/>
                  </w:pPr>
                </w:p>
              </w:txbxContent>
            </v:textbox>
          </v:rect>
        </w:pict>
      </w:r>
    </w:p>
    <w:p w:rsidR="0096607F" w:rsidRPr="00252A4C" w:rsidRDefault="0096607F" w:rsidP="009660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96607F" w:rsidRPr="00252A4C" w:rsidRDefault="0096607F" w:rsidP="0096607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6607F" w:rsidRPr="00252A4C" w:rsidRDefault="0096607F" w:rsidP="009660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252A4C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Собрание депутатов</w:t>
      </w:r>
    </w:p>
    <w:p w:rsidR="0096607F" w:rsidRDefault="0096607F" w:rsidP="009660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252A4C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Каслинского муниципального района</w:t>
      </w:r>
    </w:p>
    <w:p w:rsidR="0096607F" w:rsidRPr="00252A4C" w:rsidRDefault="0096607F" w:rsidP="009660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пятого созыва</w:t>
      </w:r>
    </w:p>
    <w:p w:rsidR="0096607F" w:rsidRPr="00252A4C" w:rsidRDefault="0096607F" w:rsidP="0096607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52A4C">
        <w:rPr>
          <w:rFonts w:ascii="Times New Roman" w:eastAsia="Times New Roman" w:hAnsi="Times New Roman"/>
          <w:sz w:val="28"/>
          <w:szCs w:val="20"/>
          <w:lang w:eastAsia="ru-RU"/>
        </w:rPr>
        <w:t>Челябинской области</w:t>
      </w:r>
    </w:p>
    <w:p w:rsidR="0096607F" w:rsidRPr="00252A4C" w:rsidRDefault="0096607F" w:rsidP="0096607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 w:rsidRPr="00252A4C">
        <w:rPr>
          <w:rFonts w:ascii="Times New Roman" w:eastAsia="Times New Roman" w:hAnsi="Times New Roman"/>
          <w:b/>
          <w:sz w:val="40"/>
          <w:szCs w:val="20"/>
          <w:lang w:eastAsia="ru-RU"/>
        </w:rPr>
        <w:t>Р</w:t>
      </w:r>
      <w:proofErr w:type="gramEnd"/>
      <w:r w:rsidRPr="00252A4C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Е Ш Е Н И Е </w:t>
      </w:r>
    </w:p>
    <w:p w:rsidR="0096607F" w:rsidRPr="00252A4C" w:rsidRDefault="00512F00" w:rsidP="0096607F">
      <w:pPr>
        <w:widowControl w:val="0"/>
        <w:spacing w:after="0" w:line="240" w:lineRule="auto"/>
        <w:ind w:left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_x0000_s1027" style="position:absolute;left:0;text-align:left;z-index:251661312" from="-1.55pt,1.85pt" to="483.35pt,1.85pt" o:allowincell="f" strokeweight="4.5pt">
            <v:stroke linestyle="thickThin"/>
          </v:line>
        </w:pict>
      </w:r>
    </w:p>
    <w:p w:rsidR="0096607F" w:rsidRPr="00D73DC2" w:rsidRDefault="0096607F" w:rsidP="0096607F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«02</w:t>
      </w:r>
      <w:r w:rsidRPr="00D73DC2">
        <w:rPr>
          <w:rFonts w:ascii="Times New Roman" w:hAnsi="Times New Roman"/>
          <w:sz w:val="24"/>
          <w:szCs w:val="20"/>
        </w:rPr>
        <w:t>»</w:t>
      </w:r>
      <w:r>
        <w:rPr>
          <w:rFonts w:ascii="Times New Roman" w:hAnsi="Times New Roman"/>
          <w:sz w:val="24"/>
          <w:szCs w:val="20"/>
        </w:rPr>
        <w:t xml:space="preserve"> апреля 2020 года №440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         </w:t>
      </w:r>
    </w:p>
    <w:p w:rsidR="0096607F" w:rsidRPr="00D73DC2" w:rsidRDefault="0096607F" w:rsidP="0096607F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г</w:t>
      </w:r>
      <w:proofErr w:type="gramStart"/>
      <w:r>
        <w:rPr>
          <w:rFonts w:ascii="Times New Roman" w:hAnsi="Times New Roman"/>
          <w:sz w:val="24"/>
          <w:szCs w:val="20"/>
        </w:rPr>
        <w:t>.</w:t>
      </w:r>
      <w:r w:rsidRPr="00D73DC2">
        <w:rPr>
          <w:rFonts w:ascii="Times New Roman" w:hAnsi="Times New Roman"/>
          <w:sz w:val="24"/>
          <w:szCs w:val="20"/>
        </w:rPr>
        <w:t>К</w:t>
      </w:r>
      <w:proofErr w:type="gramEnd"/>
      <w:r w:rsidRPr="00D73DC2">
        <w:rPr>
          <w:rFonts w:ascii="Times New Roman" w:hAnsi="Times New Roman"/>
          <w:sz w:val="24"/>
          <w:szCs w:val="20"/>
        </w:rPr>
        <w:t>асли</w:t>
      </w:r>
    </w:p>
    <w:p w:rsidR="0096607F" w:rsidRPr="00D73DC2" w:rsidRDefault="0096607F" w:rsidP="0096607F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96607F" w:rsidRPr="00D73DC2" w:rsidRDefault="0096607F" w:rsidP="009660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Об утверждении Отчета о работе</w:t>
      </w:r>
    </w:p>
    <w:p w:rsidR="0096607F" w:rsidRPr="00D73DC2" w:rsidRDefault="0096607F" w:rsidP="009660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96607F" w:rsidRPr="00D73DC2" w:rsidRDefault="0096607F" w:rsidP="009660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6607F" w:rsidRPr="00D73DC2" w:rsidRDefault="0096607F" w:rsidP="009660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</w:t>
      </w:r>
      <w:r w:rsidRPr="00D73DC2">
        <w:rPr>
          <w:rFonts w:ascii="Times New Roman" w:hAnsi="Times New Roman"/>
          <w:sz w:val="24"/>
          <w:szCs w:val="24"/>
        </w:rPr>
        <w:t xml:space="preserve"> год</w:t>
      </w:r>
    </w:p>
    <w:p w:rsidR="0096607F" w:rsidRPr="00D73DC2" w:rsidRDefault="0096607F" w:rsidP="009660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 xml:space="preserve">В соответствии с Положением о Контрольно-счетной палате </w:t>
      </w: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района, утвержденного решением Собрания депутатов </w:t>
      </w: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/>
          <w:sz w:val="24"/>
          <w:szCs w:val="24"/>
        </w:rPr>
        <w:t>29.10.2019 №375</w:t>
      </w:r>
      <w:r w:rsidRPr="00D73DC2">
        <w:rPr>
          <w:rFonts w:ascii="Times New Roman" w:hAnsi="Times New Roman"/>
          <w:sz w:val="24"/>
          <w:szCs w:val="24"/>
        </w:rPr>
        <w:t xml:space="preserve"> </w:t>
      </w:r>
    </w:p>
    <w:p w:rsidR="0096607F" w:rsidRDefault="0096607F" w:rsidP="00966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07F" w:rsidRPr="00D73DC2" w:rsidRDefault="0096607F" w:rsidP="009660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D73DC2">
        <w:rPr>
          <w:rFonts w:ascii="Times New Roman" w:hAnsi="Times New Roman"/>
          <w:b/>
          <w:sz w:val="24"/>
          <w:szCs w:val="20"/>
        </w:rPr>
        <w:t xml:space="preserve">Собрание депутатов </w:t>
      </w:r>
      <w:proofErr w:type="spellStart"/>
      <w:r w:rsidRPr="00D73DC2">
        <w:rPr>
          <w:rFonts w:ascii="Times New Roman" w:hAnsi="Times New Roman"/>
          <w:b/>
          <w:sz w:val="24"/>
          <w:szCs w:val="20"/>
        </w:rPr>
        <w:t>Каслинского</w:t>
      </w:r>
      <w:proofErr w:type="spellEnd"/>
      <w:r w:rsidRPr="00D73DC2">
        <w:rPr>
          <w:rFonts w:ascii="Times New Roman" w:hAnsi="Times New Roman"/>
          <w:b/>
          <w:sz w:val="24"/>
          <w:szCs w:val="20"/>
        </w:rPr>
        <w:t xml:space="preserve"> муниципального района РЕШАЕТ:</w:t>
      </w:r>
    </w:p>
    <w:p w:rsidR="0096607F" w:rsidRPr="00D73DC2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6607F" w:rsidRPr="00D73DC2" w:rsidRDefault="0096607F" w:rsidP="009660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0"/>
        </w:rPr>
        <w:t xml:space="preserve">1. Утвердить прилагаемый Отчет </w:t>
      </w:r>
      <w:r w:rsidRPr="00D73DC2">
        <w:rPr>
          <w:rFonts w:ascii="Times New Roman" w:hAnsi="Times New Roman"/>
          <w:sz w:val="24"/>
          <w:szCs w:val="24"/>
        </w:rPr>
        <w:t xml:space="preserve">о работе Контрольно-счетной палаты </w:t>
      </w:r>
      <w:proofErr w:type="spellStart"/>
      <w:r w:rsidRPr="00D73DC2">
        <w:rPr>
          <w:rFonts w:ascii="Times New Roman" w:hAnsi="Times New Roman"/>
          <w:sz w:val="24"/>
          <w:szCs w:val="24"/>
        </w:rPr>
        <w:t>Каслинско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за 2019</w:t>
      </w:r>
      <w:r w:rsidRPr="00D73DC2">
        <w:rPr>
          <w:rFonts w:ascii="Times New Roman" w:hAnsi="Times New Roman"/>
          <w:sz w:val="24"/>
          <w:szCs w:val="24"/>
        </w:rPr>
        <w:t xml:space="preserve"> год.</w:t>
      </w:r>
    </w:p>
    <w:p w:rsidR="0096607F" w:rsidRDefault="0096607F" w:rsidP="009660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Настоящее решение о</w:t>
      </w:r>
      <w:r w:rsidRPr="00D73DC2">
        <w:rPr>
          <w:rFonts w:ascii="Times New Roman" w:hAnsi="Times New Roman"/>
          <w:sz w:val="24"/>
          <w:szCs w:val="24"/>
        </w:rPr>
        <w:t xml:space="preserve">публиковать </w:t>
      </w:r>
      <w:r>
        <w:rPr>
          <w:rFonts w:ascii="Times New Roman" w:hAnsi="Times New Roman"/>
          <w:sz w:val="24"/>
          <w:szCs w:val="24"/>
        </w:rPr>
        <w:t xml:space="preserve">в периодическом сборнике «Официальный вестник КМР» и разместить на официальных сайтах Собрания депутатов 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сети «Интернет».</w:t>
      </w:r>
    </w:p>
    <w:p w:rsidR="0096607F" w:rsidRPr="00D73DC2" w:rsidRDefault="0096607F" w:rsidP="0096607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момента его полписания.</w:t>
      </w:r>
    </w:p>
    <w:p w:rsidR="0096607F" w:rsidRPr="00D73DC2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Pr="00D73DC2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Pr="00D73DC2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DC2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D73DC2">
        <w:rPr>
          <w:rFonts w:ascii="Times New Roman" w:hAnsi="Times New Roman"/>
          <w:sz w:val="24"/>
          <w:szCs w:val="24"/>
        </w:rPr>
        <w:tab/>
      </w: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3DC2">
        <w:rPr>
          <w:rFonts w:ascii="Times New Roman" w:hAnsi="Times New Roman"/>
          <w:sz w:val="24"/>
          <w:szCs w:val="24"/>
        </w:rPr>
        <w:t>Каслинского</w:t>
      </w:r>
      <w:proofErr w:type="spellEnd"/>
      <w:r w:rsidRPr="00D73DC2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D73DC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="00D107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73DC2">
        <w:rPr>
          <w:rFonts w:ascii="Times New Roman" w:hAnsi="Times New Roman"/>
          <w:sz w:val="24"/>
          <w:szCs w:val="24"/>
        </w:rPr>
        <w:t>Л.А.Лобашова</w:t>
      </w: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7F" w:rsidRDefault="0096607F" w:rsidP="0096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96607F" w:rsidRDefault="0096607F" w:rsidP="0096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96607F" w:rsidRDefault="0096607F" w:rsidP="0096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6607F" w:rsidRDefault="0096607F" w:rsidP="0096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«02» апреля</w:t>
      </w:r>
      <w:r w:rsidR="007D670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89628D">
        <w:rPr>
          <w:rFonts w:ascii="Times New Roman" w:hAnsi="Times New Roman"/>
          <w:sz w:val="24"/>
          <w:szCs w:val="24"/>
        </w:rPr>
        <w:t>440</w:t>
      </w:r>
    </w:p>
    <w:p w:rsidR="0096607F" w:rsidRDefault="0096607F" w:rsidP="0096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/>
      </w:tblPr>
      <w:tblGrid>
        <w:gridCol w:w="2753"/>
        <w:gridCol w:w="5903"/>
        <w:gridCol w:w="1198"/>
      </w:tblGrid>
      <w:tr w:rsidR="004A67BB" w:rsidRPr="004A67BB" w:rsidTr="00D1070D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B" w:rsidRPr="0089628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отчет_МКСО!A1:C77"/>
            <w:r w:rsidRPr="0089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РАБОТЕ   </w:t>
            </w:r>
            <w:bookmarkEnd w:id="0"/>
          </w:p>
        </w:tc>
      </w:tr>
      <w:tr w:rsidR="004A67BB" w:rsidRPr="004A67BB" w:rsidTr="00D1070D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B" w:rsidRPr="0089628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Каслинского муниципального района</w:t>
            </w:r>
          </w:p>
        </w:tc>
      </w:tr>
      <w:tr w:rsidR="004A67BB" w:rsidRPr="004A67BB" w:rsidTr="00BF537E">
        <w:trPr>
          <w:trHeight w:val="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B" w:rsidRPr="0089628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4A67BB" w:rsidTr="00D1070D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A67BB" w:rsidRDefault="00BF537E" w:rsidP="00BF53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4A67BB" w:rsidRPr="0089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2019 год</w:t>
            </w:r>
          </w:p>
          <w:p w:rsidR="00BF537E" w:rsidRPr="0089628D" w:rsidRDefault="00BF537E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67BB" w:rsidRPr="004A67BB" w:rsidTr="00D1070D">
        <w:trPr>
          <w:trHeight w:val="2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BB" w:rsidRPr="004A67BB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BB" w:rsidRPr="004A67BB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BB" w:rsidRPr="004A67BB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1070D" w:rsidRPr="00D1070D" w:rsidTr="00D1070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D1070D" w:rsidRPr="00D1070D" w:rsidRDefault="00D1070D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Сведения о проведенных контрольных и экспертно-аналитических мероприятиях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контрольных мероприятий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контрольных и экспертно-аналитических мероприятий, проведенных с использованием принципов аудита эффективности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совместных контрольных и экспертно-аналитических мероприятий, проведенных с органами государственного и муниципального финансового контроля и правоохранительными органами, - всего, в том числе </w:t>
            </w:r>
            <w:proofErr w:type="gramStart"/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иными органами государственного финансового контроля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правоохранительными органами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контрольными органами субъектов РФ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встречных проверок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 (единиц)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заключений на поступившие проекты законов и иных нормативных правовых актов муниципального образования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по проектам нормативных правовых актов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заключений по иным вопросам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аудитов в сфере закупок товаров, работ, услуг для обеспечения муниципальных нужд 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0F69" w:rsidRPr="00D1070D" w:rsidTr="002E0F6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F69" w:rsidRPr="00D1070D" w:rsidRDefault="002E0F69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Сведения о выявленных нарушениях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средств (тыс. 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Неэффективное использование средств (тыс. 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2 640,9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законодательства о бухгалтерском учете и (или) требований по составлению бюджетной </w:t>
            </w: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 (тыс. 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17 678,8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учете и управлении имуществом, находящимся в муниципальной собственности (тыс. 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50 907,6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законодательства Российской Федерации о контрактной системе в сфере закупок товаров, работ, услуг  для  обеспечения муниципальных нужд (тыс. 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4 707,3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установленных процедур и требований бюджетного законодательства Российской Федерации при исполнении бюджета (тыс</w:t>
            </w:r>
            <w:proofErr w:type="gramStart"/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69" w:rsidRPr="00D1070D" w:rsidTr="002E0F6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F69" w:rsidRPr="00D1070D" w:rsidRDefault="002E0F69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III. Сведения об устранении нарушений 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нарушений, выявленных в отчетном  году (тыс. 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возмещено денежными средствами (тыс. 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Устранено финансовых нарушений, выявленных в периоды,  предшествующие отчетному году    (тыс. рублей)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возмещено денежными средствами (тыс. 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E0F69" w:rsidRPr="00D1070D" w:rsidTr="002E0F6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E0F69" w:rsidRPr="00D1070D" w:rsidRDefault="002E0F69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IV. Сведения о мерах, принятых по результатам контрольных и экспертно-аналитических  мероприятий по выявленным нарушениям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материалов контрольных и экспертно-аналитических мероприятий, рассмотренных на заседаниях Коллегии контрольно-счетного органа муниципального образования (бюджетной комиссии Собрания депутатов)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направленных предписаний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невыполненных предписаний, </w:t>
            </w:r>
            <w:proofErr w:type="gramStart"/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направленных представлений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невыполненных представлений, </w:t>
            </w:r>
            <w:proofErr w:type="gramStart"/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proofErr w:type="gramEnd"/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информационных писем, направленных в государственные органы, органы местного самоуправления по результатам контрольных и экспертно-аналитических мероприятий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протоколов о совершении административных правонарушений, направленных на рассмотрение мировым судьям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материалов контрольных мероприятий, переданных в  правоохранительные органы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реализованных 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27.1.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муниципальных правовых актов, принятых с учетом замечаний и предложений контрольно-счетного органа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Возбуждено уголовных дел (единиц)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Привлечено к административной ответственности (человек)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Привлечено к дисциплинарной ответственности (человек)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Привлечено к материальной ответственности (человек)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F69" w:rsidRPr="00D1070D" w:rsidTr="002E0F6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F69" w:rsidRPr="00D1070D" w:rsidRDefault="002E0F69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V.  Освещение деятельности Контрольно-счетной палаты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деятельности КСО в средствах массовой информации (количество материалов)</w:t>
            </w: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официальном сайте контрольно-счетного органа  муниципального образования в информационно-телекоммуникационной сети "Интернет"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 портале Счетной палаты Российской Федерации и контрольно-счетных органов Российской Федерации в информационно-телекоммуникационной сети "Интернет"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периодических печатных изданиях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E0F69" w:rsidRPr="00D1070D" w:rsidTr="002E0F69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0F69" w:rsidRPr="00D1070D" w:rsidRDefault="002E0F69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VI. Справочная информация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сотрудников контрольно-счетного органа на конец отчетного периода (человек)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36.1.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сотрудников КСО, прошедших </w:t>
            </w:r>
            <w:proofErr w:type="gramStart"/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повышения квалификации за последние три года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методических материалов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том числе стандартов деятельности КСО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находящихся в сфере контроля контрольно-счетных органов,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и экспертно-аналитических мероприятий (ед.),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предприятий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организаций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средств, всего (тыс. рублей), в том числе: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177 721,6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бюджетных средств (тыс. 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177 721,6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8962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 средств областного бюджета (тыс. 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содержание контрольно-счетного органа за отчетный период  (тыс. рублей)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3 647,5</w:t>
            </w:r>
          </w:p>
        </w:tc>
      </w:tr>
      <w:tr w:rsidR="004A67BB" w:rsidRPr="00D1070D" w:rsidTr="00D1070D">
        <w:trPr>
          <w:trHeight w:val="20"/>
        </w:trPr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67BB" w:rsidRPr="00D1070D" w:rsidRDefault="004A67BB" w:rsidP="004A6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3A94" w:rsidRDefault="00293A94" w:rsidP="002E0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A94" w:rsidRDefault="00293A94" w:rsidP="002E0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F69" w:rsidRDefault="002E0F69" w:rsidP="002E0F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дседатель Контрольно-счетной палаты</w:t>
      </w:r>
    </w:p>
    <w:p w:rsidR="0089628D" w:rsidRPr="00D1070D" w:rsidRDefault="002E0F69" w:rsidP="002E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Каслинского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                                                                 О.В.Долгополова</w:t>
      </w:r>
    </w:p>
    <w:sectPr w:rsidR="0089628D" w:rsidRPr="00D1070D" w:rsidSect="00D1070D">
      <w:footerReference w:type="default" r:id="rId7"/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2A5" w:rsidRDefault="008952A5" w:rsidP="002E0F69">
      <w:pPr>
        <w:spacing w:after="0" w:line="240" w:lineRule="auto"/>
      </w:pPr>
      <w:r>
        <w:separator/>
      </w:r>
    </w:p>
  </w:endnote>
  <w:endnote w:type="continuationSeparator" w:id="0">
    <w:p w:rsidR="008952A5" w:rsidRDefault="008952A5" w:rsidP="002E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958804906"/>
      <w:docPartObj>
        <w:docPartGallery w:val="Page Numbers (Bottom of Page)"/>
        <w:docPartUnique/>
      </w:docPartObj>
    </w:sdtPr>
    <w:sdtContent>
      <w:p w:rsidR="002E0F69" w:rsidRPr="002E0F69" w:rsidRDefault="00512F00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2E0F6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E0F69" w:rsidRPr="002E0F69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2E0F6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93A94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2E0F6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E0F69" w:rsidRPr="002E0F69" w:rsidRDefault="002E0F69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2A5" w:rsidRDefault="008952A5" w:rsidP="002E0F69">
      <w:pPr>
        <w:spacing w:after="0" w:line="240" w:lineRule="auto"/>
      </w:pPr>
      <w:r>
        <w:separator/>
      </w:r>
    </w:p>
  </w:footnote>
  <w:footnote w:type="continuationSeparator" w:id="0">
    <w:p w:rsidR="008952A5" w:rsidRDefault="008952A5" w:rsidP="002E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BB"/>
    <w:rsid w:val="000C69B7"/>
    <w:rsid w:val="00293A94"/>
    <w:rsid w:val="002E0F69"/>
    <w:rsid w:val="004A67BB"/>
    <w:rsid w:val="00512F00"/>
    <w:rsid w:val="007D670C"/>
    <w:rsid w:val="008952A5"/>
    <w:rsid w:val="0089628D"/>
    <w:rsid w:val="008D1944"/>
    <w:rsid w:val="0096607F"/>
    <w:rsid w:val="00BF537E"/>
    <w:rsid w:val="00D1070D"/>
    <w:rsid w:val="00D1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6607F"/>
    <w:rPr>
      <w:rFonts w:ascii="Calibri" w:eastAsia="Calibri" w:hAnsi="Calibri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0F69"/>
  </w:style>
  <w:style w:type="paragraph" w:styleId="a8">
    <w:name w:val="footer"/>
    <w:basedOn w:val="a"/>
    <w:link w:val="a9"/>
    <w:uiPriority w:val="99"/>
    <w:unhideWhenUsed/>
    <w:rsid w:val="002E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Sobranie</cp:lastModifiedBy>
  <cp:revision>3</cp:revision>
  <cp:lastPrinted>2020-04-07T07:50:00Z</cp:lastPrinted>
  <dcterms:created xsi:type="dcterms:W3CDTF">2020-04-07T07:43:00Z</dcterms:created>
  <dcterms:modified xsi:type="dcterms:W3CDTF">2020-04-07T07:52:00Z</dcterms:modified>
</cp:coreProperties>
</file>